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E40625">
        <w:rPr>
          <w:b/>
          <w:sz w:val="28"/>
        </w:rPr>
        <w:t>2</w:t>
      </w:r>
      <w:r w:rsidR="00AA5E5D">
        <w:rPr>
          <w:b/>
          <w:sz w:val="28"/>
        </w:rPr>
        <w:t>8</w:t>
      </w:r>
      <w:r w:rsidR="00EB4588">
        <w:rPr>
          <w:b/>
          <w:sz w:val="28"/>
        </w:rPr>
        <w:t xml:space="preserve"> </w:t>
      </w:r>
      <w:r w:rsidR="003D7D0D">
        <w:rPr>
          <w:b/>
          <w:sz w:val="28"/>
        </w:rPr>
        <w:t>нче ок</w:t>
      </w:r>
      <w:r>
        <w:rPr>
          <w:b/>
          <w:sz w:val="28"/>
        </w:rPr>
        <w:t>тябренә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7B1BD6" w:rsidRPr="006330EF" w:rsidTr="007A7DF4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1BD6" w:rsidRPr="00F81D4A" w:rsidRDefault="007B1BD6" w:rsidP="007A7DF4">
            <w:pPr>
              <w:snapToGrid w:val="0"/>
              <w:jc w:val="center"/>
              <w:rPr>
                <w:b/>
                <w:szCs w:val="24"/>
              </w:rPr>
            </w:pPr>
            <w:r w:rsidRPr="007700A1">
              <w:rPr>
                <w:b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1BD6" w:rsidRPr="007B1BD6" w:rsidRDefault="007B1BD6" w:rsidP="007B1BD6">
            <w:pPr>
              <w:jc w:val="both"/>
              <w:rPr>
                <w:color w:val="000000"/>
              </w:rPr>
            </w:pPr>
            <w:r w:rsidRPr="007B1BD6">
              <w:rPr>
                <w:color w:val="000000"/>
              </w:rPr>
              <w:t>Консультация - метеорология күренешләренең интенсивлыгы турында кисәтү</w:t>
            </w:r>
          </w:p>
          <w:p w:rsidR="007B1BD6" w:rsidRPr="007B1BD6" w:rsidRDefault="007B1BD6" w:rsidP="007B1BD6">
            <w:pPr>
              <w:jc w:val="both"/>
              <w:rPr>
                <w:color w:val="000000"/>
              </w:rPr>
            </w:pPr>
            <w:r w:rsidRPr="007B1BD6">
              <w:rPr>
                <w:color w:val="000000"/>
              </w:rPr>
              <w:t>18 сәгать 27 октябрь, 2023 елның 28 октябрендә 18 сәгатькә кадәр</w:t>
            </w:r>
          </w:p>
          <w:p w:rsidR="007B1BD6" w:rsidRPr="007B1BD6" w:rsidRDefault="007B1BD6" w:rsidP="007B1BD6">
            <w:pPr>
              <w:jc w:val="both"/>
              <w:rPr>
                <w:color w:val="000000"/>
              </w:rPr>
            </w:pPr>
            <w:r w:rsidRPr="007B1BD6">
              <w:rPr>
                <w:color w:val="000000"/>
              </w:rPr>
              <w:t>Татарстан Республикасы территориясендә һәм Казан шәһәрендә түбәндәге урыннар белән түбәндәгеләр көтелә:</w:t>
            </w:r>
          </w:p>
          <w:p w:rsidR="007B1BD6" w:rsidRPr="007B1BD6" w:rsidRDefault="007B1BD6" w:rsidP="007B1BD6">
            <w:pPr>
              <w:jc w:val="both"/>
              <w:rPr>
                <w:color w:val="000000"/>
              </w:rPr>
            </w:pPr>
            <w:r w:rsidRPr="007B1BD6">
              <w:rPr>
                <w:color w:val="000000"/>
              </w:rPr>
              <w:t>- бер тәүлек дәвамында юлларда бозлавык, көндез кар көртләре барлыкка килү;</w:t>
            </w:r>
          </w:p>
          <w:p w:rsidR="007B1BD6" w:rsidRPr="00F81D4A" w:rsidRDefault="007B1BD6" w:rsidP="007B1BD6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7B1BD6">
              <w:rPr>
                <w:color w:val="000000"/>
              </w:rPr>
              <w:t>- көндез көчле кар, юеш кар, буран, бозлавык</w:t>
            </w:r>
            <w:r w:rsidRPr="002F7401">
              <w:rPr>
                <w:color w:val="000000"/>
              </w:rPr>
              <w:t>.</w:t>
            </w:r>
          </w:p>
        </w:tc>
      </w:tr>
      <w:tr w:rsidR="007B1BD6" w:rsidRPr="006330EF" w:rsidTr="007A7DF4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BD6" w:rsidRPr="00C1614E" w:rsidRDefault="007B1BD6" w:rsidP="007A7DF4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7B1BD6">
              <w:rPr>
                <w:b/>
                <w:bCs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7B1BD6">
              <w:rPr>
                <w:b/>
                <w:bCs/>
                <w:szCs w:val="24"/>
              </w:rPr>
              <w:t>ЧС техноген чыганаклары (вакыйгалар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1BD6" w:rsidRPr="005B0B0F" w:rsidRDefault="007B1BD6" w:rsidP="007A7DF4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szCs w:val="24"/>
              </w:rPr>
              <w:t>Электр белән тәэмин итү системаларында ЛЭПның зарарлануына (шартлавына) һәм элемтә линияләренә бәйле аварияләр куркынычы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1BD6" w:rsidRPr="005B0B0F" w:rsidRDefault="007B1BD6" w:rsidP="007A7DF4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1BD6" w:rsidRPr="00924D91" w:rsidRDefault="007B1BD6" w:rsidP="007A7DF4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1BD6" w:rsidRPr="007B1BD6" w:rsidRDefault="007B1BD6" w:rsidP="007B1BD6">
            <w:pPr>
              <w:snapToGrid w:val="0"/>
              <w:jc w:val="center"/>
              <w:rPr>
                <w:rFonts w:cs="Calibri"/>
                <w:lang w:eastAsia="ar-SA"/>
              </w:rPr>
            </w:pPr>
            <w:r w:rsidRPr="007B1BD6">
              <w:rPr>
                <w:rFonts w:cs="Calibri"/>
                <w:lang w:eastAsia="ar-SA"/>
              </w:rPr>
              <w:t>ТКХ объектларында рәсемнәр (аварияләр)</w:t>
            </w:r>
          </w:p>
          <w:p w:rsidR="007B1BD6" w:rsidRPr="00D23065" w:rsidRDefault="007B1BD6" w:rsidP="007B1BD6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rFonts w:cs="Calibri"/>
                <w:lang w:eastAsia="ar-SA"/>
              </w:rPr>
              <w:t>электр, җылылык, су һәм газ белән тәэмин итүне сүндерү</w:t>
            </w:r>
            <w:r w:rsidRPr="00924D91">
              <w:rPr>
                <w:rFonts w:cs="Calibri"/>
                <w:lang w:eastAsia="ar-SA"/>
              </w:rPr>
              <w:t xml:space="preserve"> 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D23065" w:rsidRDefault="007B1BD6" w:rsidP="007A7DF4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7B1BD6" w:rsidRPr="006330EF" w:rsidTr="007A7DF4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6330EF" w:rsidRDefault="007B1BD6" w:rsidP="007A7DF4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924D91" w:rsidRDefault="007B1BD6" w:rsidP="007A7DF4">
            <w:pPr>
              <w:snapToGrid w:val="0"/>
              <w:jc w:val="center"/>
              <w:rPr>
                <w:szCs w:val="24"/>
              </w:rPr>
            </w:pPr>
            <w:r w:rsidRPr="007B1BD6">
              <w:rPr>
                <w:szCs w:val="24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</w:tbl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DA29F4" w:rsidRDefault="00DA29F4" w:rsidP="00DA29F4">
      <w:pPr>
        <w:pStyle w:val="Heading1"/>
        <w:rPr>
          <w:bCs w:val="0"/>
          <w:sz w:val="25"/>
        </w:rPr>
      </w:pPr>
    </w:p>
    <w:p w:rsidR="00AA5E5D" w:rsidRPr="007B1BD6" w:rsidRDefault="007B1BD6" w:rsidP="007B1BD6">
      <w:pPr>
        <w:pStyle w:val="Heading1"/>
        <w:rPr>
          <w:u w:val="single"/>
          <w:shd w:val="clear" w:color="auto" w:fill="F7F8F9"/>
        </w:rPr>
      </w:pPr>
      <w:r>
        <w:rPr>
          <w:shd w:val="clear" w:color="auto" w:fill="F7F8F9"/>
        </w:rPr>
        <w:t xml:space="preserve">                                         </w:t>
      </w:r>
      <w:r w:rsidR="00DA29F4" w:rsidRPr="007B1BD6">
        <w:rPr>
          <w:u w:val="single"/>
          <w:shd w:val="clear" w:color="auto" w:fill="F7F8F9"/>
        </w:rPr>
        <w:t>2023 елның 2</w:t>
      </w:r>
      <w:r w:rsidR="00BD4B90" w:rsidRPr="007B1BD6">
        <w:rPr>
          <w:u w:val="single"/>
          <w:shd w:val="clear" w:color="auto" w:fill="F7F8F9"/>
        </w:rPr>
        <w:t>8</w:t>
      </w:r>
      <w:r w:rsidR="00DA29F4" w:rsidRPr="007B1BD6">
        <w:rPr>
          <w:u w:val="single"/>
          <w:shd w:val="clear" w:color="auto" w:fill="F7F8F9"/>
        </w:rPr>
        <w:t xml:space="preserve"> октябренә</w:t>
      </w:r>
    </w:p>
    <w:p w:rsidR="007B1BD6" w:rsidRDefault="00AA5E5D" w:rsidP="00AA5E5D">
      <w:pPr>
        <w:pStyle w:val="Heading1"/>
        <w:jc w:val="left"/>
        <w:rPr>
          <w:shd w:val="clear" w:color="auto" w:fill="F7F8F9"/>
        </w:rPr>
      </w:pPr>
      <w:r>
        <w:rPr>
          <w:shd w:val="clear" w:color="auto" w:fill="F7F8F9"/>
        </w:rPr>
        <w:t xml:space="preserve">                                         </w:t>
      </w:r>
    </w:p>
    <w:p w:rsidR="009B6C9D" w:rsidRDefault="00AA5E5D" w:rsidP="00AA5E5D">
      <w:pPr>
        <w:pStyle w:val="Heading1"/>
        <w:jc w:val="left"/>
        <w:rPr>
          <w:shd w:val="clear" w:color="auto" w:fill="F7F8F9"/>
        </w:rPr>
      </w:pPr>
      <w:r>
        <w:rPr>
          <w:shd w:val="clear" w:color="auto" w:fill="F7F8F9"/>
        </w:rPr>
        <w:t xml:space="preserve">  </w:t>
      </w:r>
      <w:r w:rsidR="00DA29F4" w:rsidRPr="00DA29F4">
        <w:rPr>
          <w:shd w:val="clear" w:color="auto" w:fill="F7F8F9"/>
        </w:rPr>
        <w:t xml:space="preserve"> 2</w:t>
      </w:r>
      <w:r>
        <w:rPr>
          <w:shd w:val="clear" w:color="auto" w:fill="F7F8F9"/>
        </w:rPr>
        <w:t>7</w:t>
      </w:r>
      <w:r w:rsidR="00DA29F4" w:rsidRPr="00DA29F4">
        <w:rPr>
          <w:shd w:val="clear" w:color="auto" w:fill="F7F8F9"/>
        </w:rPr>
        <w:t xml:space="preserve"> октябрьдә 18 сәгатьтән</w:t>
      </w:r>
      <w:r>
        <w:rPr>
          <w:shd w:val="clear" w:color="auto" w:fill="F7F8F9"/>
        </w:rPr>
        <w:t xml:space="preserve"> </w:t>
      </w:r>
      <w:r w:rsidR="00DA29F4" w:rsidRPr="00DA29F4">
        <w:rPr>
          <w:shd w:val="clear" w:color="auto" w:fill="F7F8F9"/>
        </w:rPr>
        <w:t>2023 елның 2</w:t>
      </w:r>
      <w:r>
        <w:rPr>
          <w:shd w:val="clear" w:color="auto" w:fill="F7F8F9"/>
        </w:rPr>
        <w:t>8</w:t>
      </w:r>
      <w:r w:rsidR="00DA29F4" w:rsidRPr="00DA29F4">
        <w:rPr>
          <w:shd w:val="clear" w:color="auto" w:fill="F7F8F9"/>
        </w:rPr>
        <w:t xml:space="preserve"> октябрендә 18 сәгатькә кадәр</w:t>
      </w:r>
    </w:p>
    <w:p w:rsidR="00714409" w:rsidRDefault="00DA29F4" w:rsidP="00AA5E5D">
      <w:pPr>
        <w:pStyle w:val="Heading1"/>
        <w:jc w:val="left"/>
        <w:rPr>
          <w:b w:val="0"/>
          <w:sz w:val="24"/>
          <w:szCs w:val="24"/>
          <w:shd w:val="clear" w:color="auto" w:fill="F7F8F9"/>
        </w:rPr>
      </w:pPr>
      <w:r w:rsidRPr="00F403DE">
        <w:rPr>
          <w:b w:val="0"/>
          <w:sz w:val="24"/>
          <w:szCs w:val="24"/>
          <w:shd w:val="clear" w:color="auto" w:fill="F7F8F9"/>
        </w:rPr>
        <w:t xml:space="preserve">    </w:t>
      </w:r>
    </w:p>
    <w:p w:rsidR="00BD4B90" w:rsidRPr="00BD4B90" w:rsidRDefault="00BD4B90" w:rsidP="00714409">
      <w:pPr>
        <w:pStyle w:val="Heading1"/>
        <w:rPr>
          <w:b w:val="0"/>
          <w:color w:val="5B5B5B"/>
          <w:sz w:val="24"/>
          <w:szCs w:val="24"/>
          <w:shd w:val="clear" w:color="auto" w:fill="F7F8F9"/>
        </w:rPr>
      </w:pPr>
      <w:r w:rsidRPr="00BD4B90">
        <w:rPr>
          <w:b w:val="0"/>
          <w:color w:val="5B5B5B"/>
          <w:sz w:val="24"/>
          <w:szCs w:val="24"/>
          <w:shd w:val="clear" w:color="auto" w:fill="F7F8F9"/>
        </w:rPr>
        <w:t xml:space="preserve">  Болытлы. Төнлә кар.</w:t>
      </w:r>
    </w:p>
    <w:p w:rsidR="00BD4B90" w:rsidRPr="00BD4B90" w:rsidRDefault="00BD4B90" w:rsidP="00714409">
      <w:pPr>
        <w:pStyle w:val="Heading1"/>
        <w:rPr>
          <w:b w:val="0"/>
          <w:color w:val="5B5B5B"/>
          <w:sz w:val="24"/>
          <w:szCs w:val="24"/>
          <w:shd w:val="clear" w:color="auto" w:fill="F7F8F9"/>
        </w:rPr>
      </w:pPr>
      <w:r w:rsidRPr="00BD4B90">
        <w:rPr>
          <w:b w:val="0"/>
          <w:color w:val="5B5B5B"/>
          <w:sz w:val="24"/>
          <w:szCs w:val="24"/>
          <w:shd w:val="clear" w:color="auto" w:fill="F7F8F9"/>
        </w:rPr>
        <w:t xml:space="preserve">  Көндез кар, юеш кар, урыны белән көчле, аерым районнарда буран һәм бозлавык.</w:t>
      </w:r>
    </w:p>
    <w:p w:rsidR="00BD4B90" w:rsidRPr="00BD4B90" w:rsidRDefault="00BD4B90" w:rsidP="00714409">
      <w:pPr>
        <w:pStyle w:val="Heading1"/>
        <w:rPr>
          <w:b w:val="0"/>
          <w:color w:val="5B5B5B"/>
          <w:sz w:val="24"/>
          <w:szCs w:val="24"/>
          <w:shd w:val="clear" w:color="auto" w:fill="F7F8F9"/>
        </w:rPr>
      </w:pPr>
      <w:r w:rsidRPr="00BD4B90">
        <w:rPr>
          <w:b w:val="0"/>
          <w:color w:val="5B5B5B"/>
          <w:sz w:val="24"/>
          <w:szCs w:val="24"/>
          <w:shd w:val="clear" w:color="auto" w:fill="F7F8F9"/>
        </w:rPr>
        <w:t xml:space="preserve">  Җил көньяк-көнчыгыштан 6-11 м/с, көндез тизлеге 14 м/с. </w:t>
      </w:r>
    </w:p>
    <w:p w:rsidR="00BD4B90" w:rsidRPr="00BD4B90" w:rsidRDefault="00BD4B90" w:rsidP="00714409">
      <w:pPr>
        <w:pStyle w:val="Heading1"/>
        <w:rPr>
          <w:b w:val="0"/>
          <w:color w:val="5B5B5B"/>
          <w:sz w:val="24"/>
          <w:szCs w:val="24"/>
          <w:shd w:val="clear" w:color="auto" w:fill="F7F8F9"/>
        </w:rPr>
      </w:pPr>
      <w:r>
        <w:rPr>
          <w:b w:val="0"/>
          <w:color w:val="5B5B5B"/>
          <w:sz w:val="24"/>
          <w:szCs w:val="24"/>
          <w:shd w:val="clear" w:color="auto" w:fill="F7F8F9"/>
        </w:rPr>
        <w:t xml:space="preserve"> </w:t>
      </w:r>
      <w:r w:rsidRPr="00BD4B90">
        <w:rPr>
          <w:b w:val="0"/>
          <w:color w:val="5B5B5B"/>
          <w:sz w:val="24"/>
          <w:szCs w:val="24"/>
          <w:shd w:val="clear" w:color="auto" w:fill="F7F8F9"/>
        </w:rPr>
        <w:t xml:space="preserve"> Төнлә минималь температура -1..-4˚. </w:t>
      </w:r>
    </w:p>
    <w:p w:rsidR="00BD4B90" w:rsidRPr="00BD4B90" w:rsidRDefault="00BD4B90" w:rsidP="00714409">
      <w:pPr>
        <w:pStyle w:val="Heading1"/>
        <w:rPr>
          <w:b w:val="0"/>
          <w:color w:val="5B5B5B"/>
          <w:sz w:val="24"/>
          <w:szCs w:val="24"/>
          <w:shd w:val="clear" w:color="auto" w:fill="F7F8F9"/>
        </w:rPr>
      </w:pPr>
      <w:r w:rsidRPr="00BD4B90">
        <w:rPr>
          <w:b w:val="0"/>
          <w:color w:val="5B5B5B"/>
          <w:sz w:val="24"/>
          <w:szCs w:val="24"/>
          <w:shd w:val="clear" w:color="auto" w:fill="F7F8F9"/>
        </w:rPr>
        <w:t xml:space="preserve">  Көндез һаваның максималь температурасы 2..-1˚.</w:t>
      </w:r>
    </w:p>
    <w:p w:rsidR="00057DBD" w:rsidRPr="00BD4B90" w:rsidRDefault="00BD4B90" w:rsidP="00714409">
      <w:pPr>
        <w:pStyle w:val="Heading1"/>
        <w:rPr>
          <w:b w:val="0"/>
          <w:sz w:val="24"/>
          <w:szCs w:val="24"/>
          <w:shd w:val="clear" w:color="auto" w:fill="F7F8F9"/>
        </w:rPr>
      </w:pPr>
      <w:r w:rsidRPr="00BD4B90">
        <w:rPr>
          <w:b w:val="0"/>
          <w:color w:val="5B5B5B"/>
          <w:sz w:val="24"/>
          <w:szCs w:val="24"/>
          <w:shd w:val="clear" w:color="auto" w:fill="F7F8F9"/>
        </w:rPr>
        <w:t xml:space="preserve">  Юлларда бозлавык, көндез урыны белән кар өемнәре</w:t>
      </w:r>
    </w:p>
    <w:sectPr w:rsidR="00057DBD" w:rsidRPr="00BD4B90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DC6" w:rsidRDefault="00D63DC6" w:rsidP="00057DBD">
      <w:r>
        <w:separator/>
      </w:r>
    </w:p>
  </w:endnote>
  <w:endnote w:type="continuationSeparator" w:id="1">
    <w:p w:rsidR="00D63DC6" w:rsidRDefault="00D63DC6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DC6" w:rsidRDefault="00D63DC6" w:rsidP="00057DBD">
      <w:r>
        <w:separator/>
      </w:r>
    </w:p>
  </w:footnote>
  <w:footnote w:type="continuationSeparator" w:id="1">
    <w:p w:rsidR="00D63DC6" w:rsidRDefault="00D63DC6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ED32E2">
    <w:pPr>
      <w:pStyle w:val="a3"/>
      <w:spacing w:line="14" w:lineRule="auto"/>
      <w:ind w:left="0" w:firstLine="0"/>
      <w:jc w:val="left"/>
      <w:rPr>
        <w:sz w:val="20"/>
      </w:rPr>
    </w:pPr>
    <w:r w:rsidRPr="00ED32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504AD"/>
    <w:rsid w:val="00057DBD"/>
    <w:rsid w:val="00061F78"/>
    <w:rsid w:val="000666F9"/>
    <w:rsid w:val="000861C4"/>
    <w:rsid w:val="000A7070"/>
    <w:rsid w:val="000F2400"/>
    <w:rsid w:val="00123F88"/>
    <w:rsid w:val="00167FE4"/>
    <w:rsid w:val="001829D1"/>
    <w:rsid w:val="001D70FD"/>
    <w:rsid w:val="00221BDD"/>
    <w:rsid w:val="0028307F"/>
    <w:rsid w:val="00292603"/>
    <w:rsid w:val="002A57C4"/>
    <w:rsid w:val="002A7D8A"/>
    <w:rsid w:val="002D264C"/>
    <w:rsid w:val="00307AA3"/>
    <w:rsid w:val="00311D44"/>
    <w:rsid w:val="00331630"/>
    <w:rsid w:val="00331721"/>
    <w:rsid w:val="00332034"/>
    <w:rsid w:val="00334B20"/>
    <w:rsid w:val="00374A9C"/>
    <w:rsid w:val="003C54DD"/>
    <w:rsid w:val="003D7D0D"/>
    <w:rsid w:val="00414D6A"/>
    <w:rsid w:val="004E23A5"/>
    <w:rsid w:val="00504FD6"/>
    <w:rsid w:val="00524D84"/>
    <w:rsid w:val="00556E90"/>
    <w:rsid w:val="005D34B5"/>
    <w:rsid w:val="00616B55"/>
    <w:rsid w:val="00677120"/>
    <w:rsid w:val="006C3B80"/>
    <w:rsid w:val="006D0C75"/>
    <w:rsid w:val="006E00D1"/>
    <w:rsid w:val="00704A3C"/>
    <w:rsid w:val="00707C32"/>
    <w:rsid w:val="00714409"/>
    <w:rsid w:val="00761C2D"/>
    <w:rsid w:val="007700A1"/>
    <w:rsid w:val="00786DCE"/>
    <w:rsid w:val="007B1BD6"/>
    <w:rsid w:val="007C008F"/>
    <w:rsid w:val="007D216A"/>
    <w:rsid w:val="007E3F23"/>
    <w:rsid w:val="00815F88"/>
    <w:rsid w:val="00851057"/>
    <w:rsid w:val="00895A51"/>
    <w:rsid w:val="008C75C1"/>
    <w:rsid w:val="00942AB7"/>
    <w:rsid w:val="009B6C9D"/>
    <w:rsid w:val="009D3685"/>
    <w:rsid w:val="00A1118C"/>
    <w:rsid w:val="00A2565E"/>
    <w:rsid w:val="00A31802"/>
    <w:rsid w:val="00A62CDA"/>
    <w:rsid w:val="00A9322E"/>
    <w:rsid w:val="00AA5E5D"/>
    <w:rsid w:val="00AB343E"/>
    <w:rsid w:val="00AD5B86"/>
    <w:rsid w:val="00AE50BC"/>
    <w:rsid w:val="00B056BF"/>
    <w:rsid w:val="00B20C8A"/>
    <w:rsid w:val="00B5797B"/>
    <w:rsid w:val="00B63313"/>
    <w:rsid w:val="00B86B71"/>
    <w:rsid w:val="00BA29BA"/>
    <w:rsid w:val="00BA7AAD"/>
    <w:rsid w:val="00BD4B90"/>
    <w:rsid w:val="00BE560D"/>
    <w:rsid w:val="00C32968"/>
    <w:rsid w:val="00C41240"/>
    <w:rsid w:val="00C73C03"/>
    <w:rsid w:val="00C83139"/>
    <w:rsid w:val="00D15A8A"/>
    <w:rsid w:val="00D374F6"/>
    <w:rsid w:val="00D63DC6"/>
    <w:rsid w:val="00D75253"/>
    <w:rsid w:val="00DA29F4"/>
    <w:rsid w:val="00DB7DA5"/>
    <w:rsid w:val="00DC5A50"/>
    <w:rsid w:val="00DE5CA6"/>
    <w:rsid w:val="00E26FF3"/>
    <w:rsid w:val="00E40625"/>
    <w:rsid w:val="00EB4588"/>
    <w:rsid w:val="00EC15B6"/>
    <w:rsid w:val="00EC2BF9"/>
    <w:rsid w:val="00ED1B0C"/>
    <w:rsid w:val="00ED32E2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50</cp:revision>
  <dcterms:created xsi:type="dcterms:W3CDTF">2023-09-28T11:45:00Z</dcterms:created>
  <dcterms:modified xsi:type="dcterms:W3CDTF">2023-10-27T13:16:00Z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